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BE99E">
      <w:pPr>
        <w:ind w:left="284"/>
        <w:jc w:val="center"/>
        <w:rPr>
          <w:rFonts w:hint="default" w:ascii="宋体" w:hAnsi="宋体" w:eastAsia="宋体"/>
          <w:b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30"/>
          <w:szCs w:val="30"/>
        </w:rPr>
        <w:t>上肢康复训练系统</w:t>
      </w:r>
      <w:r>
        <w:rPr>
          <w:rFonts w:hint="eastAsia" w:ascii="宋体" w:hAnsi="宋体" w:eastAsia="宋体"/>
          <w:b/>
          <w:color w:val="auto"/>
          <w:sz w:val="30"/>
          <w:szCs w:val="30"/>
          <w:lang w:val="en-US" w:eastAsia="zh-CN"/>
        </w:rPr>
        <w:t>参数要求</w:t>
      </w:r>
    </w:p>
    <w:p w14:paraId="174AA457">
      <w:pPr>
        <w:spacing w:line="360" w:lineRule="auto"/>
        <w:ind w:left="284" w:firstLine="240" w:firstLineChars="100"/>
        <w:jc w:val="left"/>
        <w:rPr>
          <w:rFonts w:hint="eastAsia"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1、该系统</w:t>
      </w:r>
      <w:r>
        <w:rPr>
          <w:rFonts w:hint="eastAsia" w:ascii="宋体" w:hAnsi="宋体" w:eastAsia="宋体"/>
          <w:color w:val="auto"/>
          <w:sz w:val="24"/>
          <w:szCs w:val="24"/>
        </w:rPr>
        <w:t>通过提供动力及用户交互界面进行上肢功能康复训练,设备包含主控系统与训练系统。</w:t>
      </w:r>
    </w:p>
    <w:p w14:paraId="3053A3CB">
      <w:pPr>
        <w:spacing w:line="360" w:lineRule="auto"/>
        <w:ind w:left="284" w:firstLine="240" w:firstLineChars="100"/>
        <w:jc w:val="left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color w:val="auto"/>
          <w:sz w:val="24"/>
          <w:szCs w:val="24"/>
        </w:rPr>
        <w:t>、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该系统操作结构采用防夹手多连杆并联机械臂。</w:t>
      </w:r>
    </w:p>
    <w:p w14:paraId="286335C7">
      <w:pPr>
        <w:spacing w:line="360" w:lineRule="auto"/>
        <w:ind w:left="284" w:firstLine="240" w:firstLineChars="100"/>
        <w:jc w:val="left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24"/>
          <w:szCs w:val="24"/>
        </w:rPr>
        <w:t>、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该系统需</w:t>
      </w:r>
      <w:r>
        <w:rPr>
          <w:rFonts w:hint="eastAsia" w:ascii="宋体" w:hAnsi="宋体" w:eastAsia="宋体"/>
          <w:color w:val="auto"/>
          <w:sz w:val="24"/>
          <w:szCs w:val="24"/>
        </w:rPr>
        <w:t>提供三种训练模式，包括被动训练、引导训练、情景训练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。</w:t>
      </w:r>
    </w:p>
    <w:p w14:paraId="40994E10">
      <w:pPr>
        <w:spacing w:line="360" w:lineRule="auto"/>
        <w:ind w:left="284" w:firstLine="240" w:firstLineChars="100"/>
        <w:jc w:val="left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color w:val="auto"/>
          <w:sz w:val="24"/>
          <w:szCs w:val="24"/>
        </w:rPr>
        <w:t>、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该系统能提供的</w:t>
      </w:r>
      <w:r>
        <w:rPr>
          <w:rFonts w:hint="eastAsia" w:ascii="宋体" w:hAnsi="宋体" w:eastAsia="宋体"/>
          <w:color w:val="auto"/>
          <w:sz w:val="24"/>
          <w:szCs w:val="24"/>
        </w:rPr>
        <w:t>最大训练速度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为</w:t>
      </w:r>
      <w:r>
        <w:rPr>
          <w:rFonts w:hint="eastAsia" w:ascii="宋体" w:hAnsi="宋体" w:eastAsia="宋体"/>
          <w:color w:val="auto"/>
          <w:sz w:val="24"/>
          <w:szCs w:val="24"/>
        </w:rPr>
        <w:t>0.3m/s，训练速度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≥</w:t>
      </w:r>
      <w:r>
        <w:rPr>
          <w:rFonts w:hint="eastAsia" w:ascii="宋体" w:hAnsi="宋体" w:eastAsia="宋体"/>
          <w:color w:val="auto"/>
          <w:sz w:val="24"/>
          <w:szCs w:val="24"/>
        </w:rPr>
        <w:t>5档可调。</w:t>
      </w:r>
    </w:p>
    <w:p w14:paraId="1CF06891">
      <w:pPr>
        <w:spacing w:line="360" w:lineRule="auto"/>
        <w:ind w:left="284" w:firstLine="240" w:firstLineChars="100"/>
        <w:jc w:val="left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color w:val="auto"/>
          <w:sz w:val="24"/>
          <w:szCs w:val="24"/>
        </w:rPr>
        <w:t>、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该系统需</w:t>
      </w:r>
      <w:r>
        <w:rPr>
          <w:rFonts w:hint="eastAsia" w:ascii="宋体" w:hAnsi="宋体" w:eastAsia="宋体"/>
          <w:color w:val="auto"/>
          <w:sz w:val="24"/>
          <w:szCs w:val="24"/>
        </w:rPr>
        <w:t>具备预定义训练轨迹功能，并包含直线与圆形轨迹。</w:t>
      </w:r>
    </w:p>
    <w:p w14:paraId="34BF50E0">
      <w:pPr>
        <w:spacing w:line="360" w:lineRule="auto"/>
        <w:ind w:left="284" w:firstLine="240" w:firstLineChars="100"/>
        <w:jc w:val="left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color w:val="auto"/>
          <w:sz w:val="24"/>
          <w:szCs w:val="24"/>
        </w:rPr>
        <w:t>、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该系统需</w:t>
      </w:r>
      <w:r>
        <w:rPr>
          <w:rFonts w:hint="eastAsia" w:ascii="宋体" w:hAnsi="宋体" w:eastAsia="宋体"/>
          <w:color w:val="auto"/>
          <w:sz w:val="24"/>
          <w:szCs w:val="24"/>
        </w:rPr>
        <w:t>具备康复训练计划管理功能。包括患者姓名、治疗师姓名和训练时间等内容，并包含</w:t>
      </w:r>
      <w:r>
        <w:rPr>
          <w:rFonts w:ascii="宋体" w:hAnsi="宋体" w:eastAsia="宋体"/>
          <w:color w:val="auto"/>
          <w:sz w:val="24"/>
          <w:szCs w:val="24"/>
        </w:rPr>
        <w:t>未执行</w:t>
      </w:r>
      <w:r>
        <w:rPr>
          <w:rFonts w:hint="eastAsia" w:ascii="宋体" w:hAnsi="宋体" w:eastAsia="宋体"/>
          <w:color w:val="auto"/>
          <w:sz w:val="24"/>
          <w:szCs w:val="24"/>
        </w:rPr>
        <w:t>、</w:t>
      </w:r>
      <w:r>
        <w:rPr>
          <w:rFonts w:ascii="宋体" w:hAnsi="宋体" w:eastAsia="宋体"/>
          <w:color w:val="auto"/>
          <w:sz w:val="24"/>
          <w:szCs w:val="24"/>
        </w:rPr>
        <w:t>未完成</w:t>
      </w:r>
      <w:r>
        <w:rPr>
          <w:rFonts w:hint="eastAsia" w:ascii="宋体" w:hAnsi="宋体" w:eastAsia="宋体"/>
          <w:color w:val="auto"/>
          <w:sz w:val="24"/>
          <w:szCs w:val="24"/>
        </w:rPr>
        <w:t>、</w:t>
      </w:r>
      <w:r>
        <w:rPr>
          <w:rFonts w:ascii="宋体" w:hAnsi="宋体" w:eastAsia="宋体"/>
          <w:color w:val="auto"/>
          <w:sz w:val="24"/>
          <w:szCs w:val="24"/>
        </w:rPr>
        <w:t>已执行</w:t>
      </w:r>
      <w:r>
        <w:rPr>
          <w:rFonts w:hint="eastAsia" w:ascii="宋体" w:hAnsi="宋体" w:eastAsia="宋体"/>
          <w:color w:val="auto"/>
          <w:sz w:val="24"/>
          <w:szCs w:val="24"/>
        </w:rPr>
        <w:t>等筛查和检索方式</w:t>
      </w:r>
      <w:r>
        <w:rPr>
          <w:rFonts w:ascii="宋体" w:hAnsi="宋体" w:eastAsia="宋体"/>
          <w:color w:val="auto"/>
          <w:sz w:val="24"/>
          <w:szCs w:val="24"/>
        </w:rPr>
        <w:t>。</w:t>
      </w:r>
    </w:p>
    <w:p w14:paraId="2A338CB9">
      <w:pPr>
        <w:spacing w:line="360" w:lineRule="auto"/>
        <w:ind w:left="284" w:firstLine="240" w:firstLineChars="100"/>
        <w:jc w:val="left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color w:val="auto"/>
          <w:sz w:val="24"/>
          <w:szCs w:val="24"/>
        </w:rPr>
        <w:t>、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该系统的</w:t>
      </w:r>
      <w:r>
        <w:rPr>
          <w:rFonts w:hint="eastAsia" w:ascii="宋体" w:hAnsi="宋体" w:eastAsia="宋体"/>
          <w:color w:val="auto"/>
          <w:sz w:val="24"/>
          <w:szCs w:val="24"/>
        </w:rPr>
        <w:t>训练范围边界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≥</w:t>
      </w:r>
      <w:r>
        <w:rPr>
          <w:rFonts w:hint="eastAsia" w:ascii="宋体" w:hAnsi="宋体" w:eastAsia="宋体"/>
          <w:color w:val="auto"/>
          <w:sz w:val="24"/>
          <w:szCs w:val="24"/>
        </w:rPr>
        <w:t>9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/>
          <w:color w:val="auto"/>
          <w:sz w:val="24"/>
          <w:szCs w:val="24"/>
        </w:rPr>
        <w:t>mm</w:t>
      </w:r>
      <w:r>
        <w:rPr>
          <w:rFonts w:hint="default" w:ascii="Arial" w:hAnsi="Arial" w:eastAsia="宋体" w:cs="Arial"/>
          <w:color w:val="auto"/>
          <w:sz w:val="24"/>
          <w:szCs w:val="24"/>
        </w:rPr>
        <w:t>×</w:t>
      </w:r>
      <w:r>
        <w:rPr>
          <w:rFonts w:hint="eastAsia" w:ascii="宋体" w:hAnsi="宋体" w:eastAsia="宋体"/>
          <w:color w:val="auto"/>
          <w:sz w:val="24"/>
          <w:szCs w:val="24"/>
        </w:rPr>
        <w:t>45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/>
          <w:color w:val="auto"/>
          <w:sz w:val="24"/>
          <w:szCs w:val="24"/>
        </w:rPr>
        <w:t>mm。</w:t>
      </w:r>
    </w:p>
    <w:p w14:paraId="18310DB1">
      <w:pPr>
        <w:spacing w:line="360" w:lineRule="auto"/>
        <w:ind w:left="284" w:firstLine="240" w:firstLineChars="100"/>
        <w:jc w:val="left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/>
          <w:color w:val="auto"/>
          <w:sz w:val="24"/>
          <w:szCs w:val="24"/>
        </w:rPr>
        <w:t>、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该系统</w:t>
      </w:r>
      <w:r>
        <w:rPr>
          <w:rFonts w:hint="eastAsia" w:ascii="宋体" w:hAnsi="宋体" w:eastAsia="宋体"/>
          <w:color w:val="auto"/>
          <w:sz w:val="24"/>
          <w:szCs w:val="24"/>
        </w:rPr>
        <w:t>包含无线键鼠和遥控器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color w:val="auto"/>
          <w:sz w:val="24"/>
          <w:szCs w:val="24"/>
        </w:rPr>
        <w:t>无卡顿操作距离主控系统1m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且开机后可由键鼠或遥控器对训练系统进行操作</w:t>
      </w:r>
      <w:r>
        <w:rPr>
          <w:rFonts w:hint="eastAsia" w:ascii="宋体" w:hAnsi="宋体" w:eastAsia="宋体"/>
          <w:color w:val="auto"/>
          <w:sz w:val="24"/>
          <w:szCs w:val="24"/>
        </w:rPr>
        <w:t>。</w:t>
      </w:r>
    </w:p>
    <w:p w14:paraId="314AFCA7">
      <w:pPr>
        <w:spacing w:line="360" w:lineRule="auto"/>
        <w:ind w:left="284" w:firstLine="240" w:firstLineChars="100"/>
        <w:jc w:val="left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/>
          <w:color w:val="auto"/>
          <w:sz w:val="24"/>
          <w:szCs w:val="24"/>
        </w:rPr>
        <w:t>、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该系统</w:t>
      </w:r>
      <w:r>
        <w:rPr>
          <w:rFonts w:hint="eastAsia" w:ascii="宋体" w:hAnsi="宋体" w:eastAsia="宋体"/>
          <w:color w:val="auto"/>
          <w:sz w:val="24"/>
          <w:szCs w:val="24"/>
        </w:rPr>
        <w:t>高度电动可调，高度调节范围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≥</w:t>
      </w:r>
      <w:r>
        <w:rPr>
          <w:rFonts w:hint="eastAsia" w:ascii="宋体" w:hAnsi="宋体" w:eastAsia="宋体"/>
          <w:color w:val="auto"/>
          <w:sz w:val="24"/>
          <w:szCs w:val="24"/>
        </w:rPr>
        <w:t>300mm，升降速度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≥</w:t>
      </w:r>
      <w:r>
        <w:rPr>
          <w:rFonts w:hint="eastAsia" w:ascii="宋体" w:hAnsi="宋体" w:eastAsia="宋体"/>
          <w:color w:val="auto"/>
          <w:sz w:val="24"/>
          <w:szCs w:val="24"/>
        </w:rPr>
        <w:t>6.5mm/s。</w:t>
      </w:r>
    </w:p>
    <w:p w14:paraId="2F587211">
      <w:pPr>
        <w:spacing w:line="360" w:lineRule="auto"/>
        <w:ind w:left="284" w:firstLine="240" w:firstLineChars="100"/>
        <w:jc w:val="left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/>
          <w:color w:val="auto"/>
          <w:sz w:val="24"/>
          <w:szCs w:val="24"/>
        </w:rPr>
        <w:t>、该系统的软件功能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需</w:t>
      </w:r>
      <w:r>
        <w:rPr>
          <w:rFonts w:hint="eastAsia" w:ascii="宋体" w:hAnsi="宋体" w:eastAsia="宋体"/>
          <w:color w:val="auto"/>
          <w:sz w:val="24"/>
          <w:szCs w:val="24"/>
        </w:rPr>
        <w:t>包含患者管理、用户管理等。其用户管理包含医师管理、治疗师管理等，并可提供新增、修改、删除等功能。</w:t>
      </w:r>
    </w:p>
    <w:p w14:paraId="6788A1E5">
      <w:pPr>
        <w:spacing w:line="360" w:lineRule="auto"/>
        <w:ind w:left="284" w:firstLine="240" w:firstLineChars="100"/>
        <w:jc w:val="left"/>
        <w:rPr>
          <w:rFonts w:ascii="宋体" w:hAnsi="宋体" w:eastAsia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1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color w:val="auto"/>
          <w:sz w:val="24"/>
          <w:szCs w:val="24"/>
        </w:rPr>
        <w:t>、该系统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需</w:t>
      </w:r>
      <w:r>
        <w:rPr>
          <w:rFonts w:hint="eastAsia" w:ascii="宋体" w:hAnsi="宋体" w:eastAsia="宋体"/>
          <w:color w:val="auto"/>
          <w:sz w:val="24"/>
          <w:szCs w:val="24"/>
        </w:rPr>
        <w:t>具备情景训练模式，可设定特定的场景让患者进入相关角色，以现实生活中类似情景为参照，进行模仿、比较、优化并进行反复训练。</w:t>
      </w:r>
    </w:p>
    <w:p w14:paraId="29A9ADD8">
      <w:pPr>
        <w:spacing w:line="360" w:lineRule="auto"/>
        <w:ind w:left="284" w:firstLine="240" w:firstLineChars="100"/>
        <w:jc w:val="left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1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color w:val="auto"/>
          <w:sz w:val="24"/>
          <w:szCs w:val="24"/>
        </w:rPr>
        <w:t>、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该系统需</w:t>
      </w:r>
      <w:r>
        <w:rPr>
          <w:rFonts w:hint="eastAsia" w:ascii="宋体" w:hAnsi="宋体" w:eastAsia="宋体"/>
          <w:color w:val="auto"/>
          <w:sz w:val="24"/>
          <w:szCs w:val="24"/>
        </w:rPr>
        <w:t>配备专用分指板套件，可分别适配左右手。分指板应配备粘扣，适合手的放置并能将手固定。</w:t>
      </w:r>
    </w:p>
    <w:p w14:paraId="09F8C825">
      <w:pPr>
        <w:spacing w:line="360" w:lineRule="auto"/>
        <w:ind w:left="284" w:firstLine="240" w:firstLineChars="100"/>
        <w:jc w:val="left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1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24"/>
          <w:szCs w:val="24"/>
        </w:rPr>
        <w:t>、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该系统需</w:t>
      </w:r>
      <w:r>
        <w:rPr>
          <w:rFonts w:hint="eastAsia" w:ascii="宋体" w:hAnsi="宋体" w:eastAsia="宋体"/>
          <w:color w:val="auto"/>
          <w:sz w:val="24"/>
          <w:szCs w:val="24"/>
        </w:rPr>
        <w:t>具有防夹手设计：训练状态下，患者可触及活动部件与相邻部件距离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应≥</w:t>
      </w:r>
      <w:r>
        <w:rPr>
          <w:rFonts w:hint="eastAsia" w:ascii="宋体" w:hAnsi="宋体" w:eastAsia="宋体"/>
          <w:color w:val="auto"/>
          <w:sz w:val="24"/>
          <w:szCs w:val="24"/>
        </w:rPr>
        <w:t>60mm；危及手指应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≥</w:t>
      </w:r>
      <w:r>
        <w:rPr>
          <w:rFonts w:ascii="宋体" w:hAnsi="宋体" w:eastAsia="宋体"/>
          <w:color w:val="auto"/>
          <w:sz w:val="24"/>
          <w:szCs w:val="24"/>
        </w:rPr>
        <w:t>2</w:t>
      </w:r>
      <w:r>
        <w:rPr>
          <w:rFonts w:hint="eastAsia" w:ascii="宋体" w:hAnsi="宋体" w:eastAsia="宋体"/>
          <w:color w:val="auto"/>
          <w:sz w:val="24"/>
          <w:szCs w:val="24"/>
        </w:rPr>
        <w:t>5mm</w:t>
      </w:r>
      <w:r>
        <w:rPr>
          <w:rFonts w:ascii="宋体" w:hAnsi="宋体" w:eastAsia="宋体"/>
          <w:color w:val="auto"/>
          <w:sz w:val="24"/>
          <w:szCs w:val="24"/>
        </w:rPr>
        <w:t>。</w:t>
      </w:r>
    </w:p>
    <w:p w14:paraId="1D7F208F">
      <w:pPr>
        <w:spacing w:line="360" w:lineRule="auto"/>
        <w:ind w:left="284" w:firstLine="240" w:firstLineChars="100"/>
        <w:jc w:val="left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1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color w:val="auto"/>
          <w:sz w:val="24"/>
          <w:szCs w:val="24"/>
        </w:rPr>
        <w:t>、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该系统需</w:t>
      </w:r>
      <w:r>
        <w:rPr>
          <w:rFonts w:hint="eastAsia" w:ascii="宋体" w:hAnsi="宋体" w:eastAsia="宋体"/>
          <w:color w:val="auto"/>
          <w:sz w:val="24"/>
          <w:szCs w:val="24"/>
        </w:rPr>
        <w:t>具备轨迹异常监测功能。当操作连杆偏离设定轨迹时，设备立即停止运动，并在操作界面弹出警告提示信息。</w:t>
      </w:r>
    </w:p>
    <w:p w14:paraId="51DD1ECD">
      <w:pPr>
        <w:spacing w:line="360" w:lineRule="auto"/>
        <w:ind w:left="284" w:firstLine="240" w:firstLineChars="100"/>
        <w:jc w:val="left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1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color w:val="auto"/>
          <w:sz w:val="24"/>
          <w:szCs w:val="24"/>
        </w:rPr>
        <w:t>、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该系统需</w:t>
      </w:r>
      <w:r>
        <w:rPr>
          <w:rFonts w:hint="eastAsia" w:ascii="宋体" w:hAnsi="宋体" w:eastAsia="宋体"/>
          <w:color w:val="auto"/>
          <w:sz w:val="24"/>
          <w:szCs w:val="24"/>
        </w:rPr>
        <w:t>具备终端位置监测功能。当终端位置超出患者训练范围时，设备立即停止运动，并在操作界面弹出警告提示信息。</w:t>
      </w:r>
    </w:p>
    <w:p w14:paraId="0CECBCBE">
      <w:pPr>
        <w:spacing w:line="360" w:lineRule="auto"/>
        <w:ind w:left="284" w:firstLine="240" w:firstLineChars="100"/>
        <w:jc w:val="left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1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color w:val="auto"/>
          <w:sz w:val="24"/>
          <w:szCs w:val="24"/>
        </w:rPr>
        <w:t>、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该系统</w:t>
      </w:r>
      <w:r>
        <w:rPr>
          <w:rFonts w:hint="eastAsia" w:ascii="宋体" w:hAnsi="宋体" w:eastAsia="宋体"/>
          <w:color w:val="auto"/>
          <w:sz w:val="24"/>
          <w:szCs w:val="24"/>
        </w:rPr>
        <w:t>应包含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≥</w:t>
      </w:r>
      <w:r>
        <w:rPr>
          <w:rFonts w:hint="eastAsia" w:ascii="宋体" w:hAnsi="宋体" w:eastAsia="宋体"/>
          <w:color w:val="auto"/>
          <w:sz w:val="24"/>
          <w:szCs w:val="24"/>
        </w:rPr>
        <w:t>3个紧急停止开关，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能</w:t>
      </w:r>
      <w:r>
        <w:rPr>
          <w:rFonts w:hint="eastAsia" w:ascii="宋体" w:hAnsi="宋体" w:eastAsia="宋体"/>
          <w:color w:val="auto"/>
          <w:sz w:val="24"/>
          <w:szCs w:val="24"/>
        </w:rPr>
        <w:t>实现手动急停功能。</w:t>
      </w:r>
    </w:p>
    <w:p w14:paraId="3F42A5C8">
      <w:pPr>
        <w:spacing w:line="360" w:lineRule="auto"/>
        <w:ind w:left="284" w:firstLine="240" w:firstLineChars="100"/>
        <w:jc w:val="left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1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color w:val="auto"/>
          <w:sz w:val="24"/>
          <w:szCs w:val="24"/>
        </w:rPr>
        <w:t>、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该系统</w:t>
      </w:r>
      <w:r>
        <w:rPr>
          <w:rFonts w:hint="eastAsia" w:ascii="宋体" w:hAnsi="宋体" w:eastAsia="宋体"/>
          <w:color w:val="auto"/>
          <w:sz w:val="24"/>
          <w:szCs w:val="24"/>
        </w:rPr>
        <w:t>能提供防夹手急停功能。当人手进入操作台内部有夹手风险的区域时，设备将立即切断电机动力，并在操作界面弹出警告提示信息。</w:t>
      </w:r>
    </w:p>
    <w:p w14:paraId="2B9067DA">
      <w:pPr>
        <w:spacing w:line="360" w:lineRule="auto"/>
        <w:ind w:left="284" w:firstLine="240" w:firstLineChars="100"/>
        <w:jc w:val="left"/>
        <w:rPr>
          <w:rFonts w:hint="eastAsia"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1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/>
          <w:color w:val="auto"/>
          <w:sz w:val="24"/>
          <w:szCs w:val="24"/>
        </w:rPr>
        <w:t>、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该系统</w:t>
      </w:r>
      <w:r>
        <w:rPr>
          <w:rFonts w:hint="eastAsia" w:ascii="宋体" w:hAnsi="宋体" w:eastAsia="宋体"/>
          <w:color w:val="auto"/>
          <w:sz w:val="24"/>
          <w:szCs w:val="24"/>
        </w:rPr>
        <w:t>具有电气限位功能，实现安全保护。电气限位角度范围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为</w:t>
      </w:r>
      <w:r>
        <w:rPr>
          <w:rFonts w:hint="eastAsia" w:ascii="宋体" w:hAnsi="宋体" w:eastAsia="宋体"/>
          <w:color w:val="auto"/>
          <w:sz w:val="24"/>
          <w:szCs w:val="24"/>
        </w:rPr>
        <w:t>9</w:t>
      </w:r>
      <w:r>
        <w:rPr>
          <w:rFonts w:ascii="宋体" w:hAnsi="宋体" w:eastAsia="宋体"/>
          <w:color w:val="auto"/>
          <w:sz w:val="24"/>
          <w:szCs w:val="24"/>
        </w:rPr>
        <w:t>0</w:t>
      </w:r>
      <w:r>
        <w:rPr>
          <w:rFonts w:hint="eastAsia" w:ascii="宋体" w:hAnsi="宋体" w:eastAsia="宋体"/>
          <w:color w:val="auto"/>
          <w:sz w:val="24"/>
          <w:szCs w:val="24"/>
        </w:rPr>
        <w:t>°～1</w:t>
      </w:r>
      <w:r>
        <w:rPr>
          <w:rFonts w:ascii="宋体" w:hAnsi="宋体" w:eastAsia="宋体"/>
          <w:color w:val="auto"/>
          <w:sz w:val="24"/>
          <w:szCs w:val="24"/>
        </w:rPr>
        <w:t>90</w:t>
      </w:r>
      <w:r>
        <w:rPr>
          <w:rFonts w:hint="eastAsia" w:ascii="宋体" w:hAnsi="宋体" w:eastAsia="宋体"/>
          <w:color w:val="auto"/>
          <w:sz w:val="24"/>
          <w:szCs w:val="24"/>
        </w:rPr>
        <w:t>°，允差±5°。</w:t>
      </w:r>
    </w:p>
    <w:p w14:paraId="407A527C">
      <w:pPr>
        <w:spacing w:line="360" w:lineRule="auto"/>
        <w:ind w:left="284" w:firstLine="240" w:firstLineChars="100"/>
        <w:jc w:val="left"/>
        <w:rPr>
          <w:rFonts w:hint="eastAsia" w:ascii="宋体" w:hAnsi="宋体" w:eastAsia="宋体"/>
          <w:color w:val="auto"/>
          <w:sz w:val="24"/>
          <w:szCs w:val="24"/>
        </w:rPr>
      </w:pPr>
      <w:bookmarkStart w:id="0" w:name="_GoBack"/>
    </w:p>
    <w:bookmarkEnd w:id="0"/>
    <w:p w14:paraId="67875C38">
      <w:pPr>
        <w:spacing w:line="360" w:lineRule="auto"/>
        <w:ind w:left="284" w:firstLine="240" w:firstLineChars="100"/>
        <w:jc w:val="right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徐医大附三院招采办</w:t>
      </w:r>
    </w:p>
    <w:p w14:paraId="6BF66417">
      <w:pPr>
        <w:spacing w:line="360" w:lineRule="auto"/>
        <w:ind w:left="284" w:firstLine="240" w:firstLineChars="100"/>
        <w:jc w:val="right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2024年10月8日</w:t>
      </w:r>
    </w:p>
    <w:p w14:paraId="007B4AFA">
      <w:pPr>
        <w:spacing w:line="360" w:lineRule="auto"/>
        <w:jc w:val="left"/>
        <w:rPr>
          <w:rFonts w:ascii="宋体" w:hAnsi="宋体" w:eastAsia="宋体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lNzNhM2Q5OWY0Y2Y5ZWQyYjlmYzc0Njk1NDE4MDkifQ=="/>
  </w:docVars>
  <w:rsids>
    <w:rsidRoot w:val="00866505"/>
    <w:rsid w:val="000251B1"/>
    <w:rsid w:val="000335CF"/>
    <w:rsid w:val="00042B4F"/>
    <w:rsid w:val="00047ADE"/>
    <w:rsid w:val="00053C02"/>
    <w:rsid w:val="00054748"/>
    <w:rsid w:val="00073639"/>
    <w:rsid w:val="00091521"/>
    <w:rsid w:val="000926A8"/>
    <w:rsid w:val="00092F35"/>
    <w:rsid w:val="0009592C"/>
    <w:rsid w:val="000A2C65"/>
    <w:rsid w:val="000B0B44"/>
    <w:rsid w:val="000F49C0"/>
    <w:rsid w:val="00104948"/>
    <w:rsid w:val="001521ED"/>
    <w:rsid w:val="0015517C"/>
    <w:rsid w:val="00161A3D"/>
    <w:rsid w:val="00167A05"/>
    <w:rsid w:val="00171AAC"/>
    <w:rsid w:val="001960BB"/>
    <w:rsid w:val="001C17F0"/>
    <w:rsid w:val="001E0B1D"/>
    <w:rsid w:val="001E597C"/>
    <w:rsid w:val="0020777B"/>
    <w:rsid w:val="002113B0"/>
    <w:rsid w:val="00212663"/>
    <w:rsid w:val="00221C49"/>
    <w:rsid w:val="00225BA4"/>
    <w:rsid w:val="00232A65"/>
    <w:rsid w:val="00234BFB"/>
    <w:rsid w:val="0023550B"/>
    <w:rsid w:val="002531A1"/>
    <w:rsid w:val="00257F3A"/>
    <w:rsid w:val="00274639"/>
    <w:rsid w:val="00280028"/>
    <w:rsid w:val="00295A5A"/>
    <w:rsid w:val="002A0B14"/>
    <w:rsid w:val="002C1376"/>
    <w:rsid w:val="00300F63"/>
    <w:rsid w:val="003039B5"/>
    <w:rsid w:val="00322430"/>
    <w:rsid w:val="00323527"/>
    <w:rsid w:val="003338C7"/>
    <w:rsid w:val="00333A08"/>
    <w:rsid w:val="0033501C"/>
    <w:rsid w:val="003465C1"/>
    <w:rsid w:val="003714FF"/>
    <w:rsid w:val="00380037"/>
    <w:rsid w:val="003876F3"/>
    <w:rsid w:val="00396068"/>
    <w:rsid w:val="003B4F6F"/>
    <w:rsid w:val="0042318A"/>
    <w:rsid w:val="00423804"/>
    <w:rsid w:val="00430466"/>
    <w:rsid w:val="00434443"/>
    <w:rsid w:val="00436DBD"/>
    <w:rsid w:val="00440A29"/>
    <w:rsid w:val="0044120B"/>
    <w:rsid w:val="00455571"/>
    <w:rsid w:val="00472ABF"/>
    <w:rsid w:val="00476E34"/>
    <w:rsid w:val="00477614"/>
    <w:rsid w:val="00481BA8"/>
    <w:rsid w:val="00496066"/>
    <w:rsid w:val="004D5C9C"/>
    <w:rsid w:val="004E0883"/>
    <w:rsid w:val="004F0F06"/>
    <w:rsid w:val="005029D2"/>
    <w:rsid w:val="0051170F"/>
    <w:rsid w:val="0051690D"/>
    <w:rsid w:val="00551FA9"/>
    <w:rsid w:val="005521DB"/>
    <w:rsid w:val="00563B54"/>
    <w:rsid w:val="005661CE"/>
    <w:rsid w:val="005708CF"/>
    <w:rsid w:val="00584936"/>
    <w:rsid w:val="005A61FF"/>
    <w:rsid w:val="005A6523"/>
    <w:rsid w:val="005E5DA3"/>
    <w:rsid w:val="00605D1D"/>
    <w:rsid w:val="00607030"/>
    <w:rsid w:val="006176C8"/>
    <w:rsid w:val="00651952"/>
    <w:rsid w:val="00651EF7"/>
    <w:rsid w:val="00676616"/>
    <w:rsid w:val="00695B1F"/>
    <w:rsid w:val="006A1B81"/>
    <w:rsid w:val="006B0498"/>
    <w:rsid w:val="006D2E27"/>
    <w:rsid w:val="006D3A3A"/>
    <w:rsid w:val="00704075"/>
    <w:rsid w:val="00713A35"/>
    <w:rsid w:val="0073034A"/>
    <w:rsid w:val="0073174C"/>
    <w:rsid w:val="00766501"/>
    <w:rsid w:val="00782B8E"/>
    <w:rsid w:val="00785FA7"/>
    <w:rsid w:val="00786DFE"/>
    <w:rsid w:val="007920B2"/>
    <w:rsid w:val="007C7339"/>
    <w:rsid w:val="007D1C15"/>
    <w:rsid w:val="007E139D"/>
    <w:rsid w:val="007E484D"/>
    <w:rsid w:val="007E6CDF"/>
    <w:rsid w:val="008278BA"/>
    <w:rsid w:val="00827971"/>
    <w:rsid w:val="00834C46"/>
    <w:rsid w:val="00837DDF"/>
    <w:rsid w:val="008433E4"/>
    <w:rsid w:val="00866505"/>
    <w:rsid w:val="00896949"/>
    <w:rsid w:val="008A68EB"/>
    <w:rsid w:val="008E3403"/>
    <w:rsid w:val="008F40D4"/>
    <w:rsid w:val="008F79EB"/>
    <w:rsid w:val="0091741C"/>
    <w:rsid w:val="00942B06"/>
    <w:rsid w:val="009449F9"/>
    <w:rsid w:val="009458E6"/>
    <w:rsid w:val="00962F02"/>
    <w:rsid w:val="009917CB"/>
    <w:rsid w:val="00994D73"/>
    <w:rsid w:val="00997DA6"/>
    <w:rsid w:val="009D065B"/>
    <w:rsid w:val="009D39A6"/>
    <w:rsid w:val="009E0CF2"/>
    <w:rsid w:val="009E786A"/>
    <w:rsid w:val="009F217E"/>
    <w:rsid w:val="009F5A58"/>
    <w:rsid w:val="00A22D1F"/>
    <w:rsid w:val="00A25A23"/>
    <w:rsid w:val="00A309B2"/>
    <w:rsid w:val="00A5150D"/>
    <w:rsid w:val="00A8657D"/>
    <w:rsid w:val="00AA1C19"/>
    <w:rsid w:val="00AD790C"/>
    <w:rsid w:val="00AE11E7"/>
    <w:rsid w:val="00AE6E11"/>
    <w:rsid w:val="00B019B4"/>
    <w:rsid w:val="00B03455"/>
    <w:rsid w:val="00B11488"/>
    <w:rsid w:val="00B11B2F"/>
    <w:rsid w:val="00B24A92"/>
    <w:rsid w:val="00B31BD0"/>
    <w:rsid w:val="00B80354"/>
    <w:rsid w:val="00B87371"/>
    <w:rsid w:val="00BA1AC8"/>
    <w:rsid w:val="00BA49F3"/>
    <w:rsid w:val="00BD0B45"/>
    <w:rsid w:val="00BE09D3"/>
    <w:rsid w:val="00C00BFD"/>
    <w:rsid w:val="00C02BBD"/>
    <w:rsid w:val="00C2643D"/>
    <w:rsid w:val="00C3541C"/>
    <w:rsid w:val="00C66EF8"/>
    <w:rsid w:val="00CA6160"/>
    <w:rsid w:val="00D03AB7"/>
    <w:rsid w:val="00D04263"/>
    <w:rsid w:val="00D10BAF"/>
    <w:rsid w:val="00D13B84"/>
    <w:rsid w:val="00D339BC"/>
    <w:rsid w:val="00D53FC4"/>
    <w:rsid w:val="00DB2F38"/>
    <w:rsid w:val="00DD42C0"/>
    <w:rsid w:val="00DD7620"/>
    <w:rsid w:val="00DE5F26"/>
    <w:rsid w:val="00DF1E90"/>
    <w:rsid w:val="00E047D2"/>
    <w:rsid w:val="00E10EFF"/>
    <w:rsid w:val="00E11DD9"/>
    <w:rsid w:val="00E16440"/>
    <w:rsid w:val="00E16FB7"/>
    <w:rsid w:val="00E405C8"/>
    <w:rsid w:val="00E46C05"/>
    <w:rsid w:val="00E957E4"/>
    <w:rsid w:val="00EA1850"/>
    <w:rsid w:val="00ED1057"/>
    <w:rsid w:val="00ED348B"/>
    <w:rsid w:val="00ED6352"/>
    <w:rsid w:val="00EE47FA"/>
    <w:rsid w:val="00F04077"/>
    <w:rsid w:val="00F04DE5"/>
    <w:rsid w:val="00F065F5"/>
    <w:rsid w:val="00F20CD2"/>
    <w:rsid w:val="00F411A8"/>
    <w:rsid w:val="00F42C62"/>
    <w:rsid w:val="00F50E9A"/>
    <w:rsid w:val="00F72E0E"/>
    <w:rsid w:val="00F82767"/>
    <w:rsid w:val="00F8316B"/>
    <w:rsid w:val="00FA12A6"/>
    <w:rsid w:val="00FB2B56"/>
    <w:rsid w:val="00FB47E5"/>
    <w:rsid w:val="00FB767E"/>
    <w:rsid w:val="00FC7D17"/>
    <w:rsid w:val="00FC7D90"/>
    <w:rsid w:val="026B5DA0"/>
    <w:rsid w:val="03BF32F3"/>
    <w:rsid w:val="0AA94E92"/>
    <w:rsid w:val="0FD660AA"/>
    <w:rsid w:val="10447F56"/>
    <w:rsid w:val="1168610A"/>
    <w:rsid w:val="14990D88"/>
    <w:rsid w:val="163969A3"/>
    <w:rsid w:val="1D9E1BE4"/>
    <w:rsid w:val="1FCA2EBF"/>
    <w:rsid w:val="214F6B3E"/>
    <w:rsid w:val="23934BBA"/>
    <w:rsid w:val="23A776AE"/>
    <w:rsid w:val="254069BE"/>
    <w:rsid w:val="258704E4"/>
    <w:rsid w:val="26706D35"/>
    <w:rsid w:val="274C2943"/>
    <w:rsid w:val="276E78A2"/>
    <w:rsid w:val="2BD742C5"/>
    <w:rsid w:val="35AA5374"/>
    <w:rsid w:val="369A2976"/>
    <w:rsid w:val="3A6D42E2"/>
    <w:rsid w:val="4192222F"/>
    <w:rsid w:val="44130ED7"/>
    <w:rsid w:val="469F42E6"/>
    <w:rsid w:val="49F72B61"/>
    <w:rsid w:val="4AAA7468"/>
    <w:rsid w:val="4B3E6DA9"/>
    <w:rsid w:val="4DBD0E17"/>
    <w:rsid w:val="4EF72EBF"/>
    <w:rsid w:val="53C34233"/>
    <w:rsid w:val="57871B18"/>
    <w:rsid w:val="5DEE1B39"/>
    <w:rsid w:val="620C7BFF"/>
    <w:rsid w:val="687642AC"/>
    <w:rsid w:val="691B5E09"/>
    <w:rsid w:val="6CB37672"/>
    <w:rsid w:val="6D4738FD"/>
    <w:rsid w:val="743558B8"/>
    <w:rsid w:val="78720E54"/>
    <w:rsid w:val="78F66887"/>
    <w:rsid w:val="7A850A86"/>
    <w:rsid w:val="7BF74D51"/>
    <w:rsid w:val="7F07582D"/>
    <w:rsid w:val="7FCA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66912-177D-4FFC-9073-8DCA6BC5C8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781</Words>
  <Characters>833</Characters>
  <Lines>8</Lines>
  <Paragraphs>2</Paragraphs>
  <TotalTime>3</TotalTime>
  <ScaleCrop>false</ScaleCrop>
  <LinksUpToDate>false</LinksUpToDate>
  <CharactersWithSpaces>833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2019-06-10T03:29:00Z</dcterms:created>
  <dc:creator>Jeremy</dc:creator>
  <cp:lastModifiedBy>龙兴之地出云龙</cp:lastModifiedBy>
  <cp:lastPrinted>2020-12-22T07:33:00Z</cp:lastPrinted>
  <dcterms:modified xsi:type="dcterms:W3CDTF">2024-10-08T08:42:35Z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A5A0F73F63A5459EB379558B75E05600_13</vt:lpwstr>
  </property>
</Properties>
</file>